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zh-CN"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val="zh-CN" w:eastAsia="zh-CN"/>
        </w:rPr>
        <w:t>秦皇岛市海洋生态保护修复工程项目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项目建议书的批复</w:t>
      </w:r>
    </w:p>
    <w:p>
      <w:pPr>
        <w:pStyle w:val="6"/>
        <w:spacing w:line="360" w:lineRule="auto"/>
        <w:ind w:firstLine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秦皇岛市海洋和渔业局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你局《关于报</w:t>
      </w:r>
      <w:r>
        <w:rPr>
          <w:rFonts w:hint="eastAsia" w:ascii="仿宋" w:hAnsi="仿宋" w:eastAsia="仿宋" w:cs="仿宋"/>
          <w:szCs w:val="32"/>
          <w:lang w:eastAsia="zh-CN"/>
        </w:rPr>
        <w:t>审〈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秦皇岛市海洋生态保护修复</w:t>
      </w:r>
      <w:r>
        <w:rPr>
          <w:rFonts w:hint="eastAsia" w:ascii="仿宋" w:hAnsi="仿宋" w:eastAsia="仿宋" w:cs="仿宋"/>
          <w:szCs w:val="32"/>
          <w:lang w:val="zh-CN" w:eastAsia="zh-CN"/>
        </w:rPr>
        <w:t>工程</w:t>
      </w:r>
      <w:r>
        <w:rPr>
          <w:rFonts w:hint="eastAsia" w:ascii="仿宋" w:hAnsi="仿宋" w:eastAsia="仿宋" w:cs="仿宋"/>
          <w:szCs w:val="32"/>
        </w:rPr>
        <w:t>项目</w:t>
      </w:r>
      <w:r>
        <w:rPr>
          <w:rFonts w:hint="eastAsia" w:ascii="仿宋" w:hAnsi="仿宋" w:eastAsia="仿宋" w:cs="仿宋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Cs w:val="32"/>
        </w:rPr>
        <w:t>建议书</w:t>
      </w:r>
      <w:r>
        <w:rPr>
          <w:rFonts w:hint="eastAsia" w:ascii="仿宋" w:hAnsi="仿宋" w:eastAsia="仿宋" w:cs="仿宋"/>
          <w:szCs w:val="32"/>
          <w:lang w:eastAsia="zh-CN"/>
        </w:rPr>
        <w:t>〉</w:t>
      </w:r>
      <w:r>
        <w:rPr>
          <w:rFonts w:hint="eastAsia" w:ascii="仿宋" w:hAnsi="仿宋" w:eastAsia="仿宋" w:cs="仿宋"/>
          <w:szCs w:val="32"/>
        </w:rPr>
        <w:t>的请示》</w:t>
      </w:r>
      <w:r>
        <w:rPr>
          <w:rFonts w:hint="eastAsia" w:ascii="仿宋" w:hAnsi="仿宋" w:eastAsia="仿宋" w:cs="仿宋"/>
          <w:szCs w:val="32"/>
          <w:lang w:eastAsia="zh-CN"/>
        </w:rPr>
        <w:t>（秦海渔呈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>及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秦皇岛市海洋生态保护修复</w:t>
      </w:r>
      <w:r>
        <w:rPr>
          <w:rFonts w:hint="eastAsia" w:ascii="仿宋" w:hAnsi="仿宋" w:eastAsia="仿宋" w:cs="仿宋"/>
          <w:szCs w:val="32"/>
          <w:lang w:val="zh-CN" w:eastAsia="zh-CN"/>
        </w:rPr>
        <w:t>工程</w:t>
      </w:r>
      <w:r>
        <w:rPr>
          <w:rFonts w:hint="eastAsia" w:ascii="仿宋" w:hAnsi="仿宋" w:eastAsia="仿宋" w:cs="仿宋"/>
          <w:szCs w:val="32"/>
        </w:rPr>
        <w:t>项目建议书</w:t>
      </w:r>
      <w:r>
        <w:rPr>
          <w:rFonts w:hint="eastAsia" w:ascii="仿宋" w:hAnsi="仿宋" w:eastAsia="仿宋" w:cs="仿宋"/>
          <w:szCs w:val="32"/>
          <w:lang w:eastAsia="zh-CN"/>
        </w:rPr>
        <w:t>》</w:t>
      </w:r>
      <w:r>
        <w:rPr>
          <w:rFonts w:hint="eastAsia" w:ascii="仿宋" w:hAnsi="仿宋" w:eastAsia="仿宋" w:cs="仿宋"/>
          <w:szCs w:val="32"/>
        </w:rPr>
        <w:t>一并收悉。依据</w:t>
      </w:r>
      <w:r>
        <w:rPr>
          <w:rFonts w:hint="eastAsia" w:ascii="仿宋" w:hAnsi="仿宋" w:eastAsia="仿宋" w:cs="仿宋"/>
          <w:szCs w:val="32"/>
          <w:lang w:eastAsia="zh-CN"/>
        </w:rPr>
        <w:t>财政部“</w:t>
      </w:r>
      <w:r>
        <w:rPr>
          <w:rFonts w:hint="eastAsia" w:ascii="仿宋" w:hAnsi="仿宋" w:eastAsia="仿宋" w:cs="仿宋"/>
          <w:szCs w:val="32"/>
          <w:lang w:val="en-US" w:eastAsia="zh-CN"/>
        </w:rPr>
        <w:t>2023年海洋生态保护修复工程项目竞争性评审选拔结果公示</w:t>
      </w:r>
      <w:r>
        <w:rPr>
          <w:rFonts w:hint="eastAsia" w:ascii="仿宋" w:hAnsi="仿宋" w:eastAsia="仿宋" w:cs="仿宋"/>
          <w:szCs w:val="32"/>
          <w:lang w:eastAsia="zh-CN"/>
        </w:rPr>
        <w:t>”、市政府《关于申报</w:t>
      </w:r>
      <w:r>
        <w:rPr>
          <w:rFonts w:hint="eastAsia" w:ascii="仿宋" w:hAnsi="仿宋" w:eastAsia="仿宋" w:cs="仿宋"/>
          <w:szCs w:val="32"/>
          <w:lang w:val="en-US" w:eastAsia="zh-CN"/>
        </w:rPr>
        <w:t>2023年秦皇岛市海洋生态保护修复工程的函</w:t>
      </w:r>
      <w:r>
        <w:rPr>
          <w:rFonts w:hint="eastAsia" w:ascii="仿宋" w:hAnsi="仿宋" w:eastAsia="仿宋" w:cs="仿宋"/>
          <w:szCs w:val="32"/>
          <w:lang w:eastAsia="zh-CN"/>
        </w:rPr>
        <w:t>》（秦政函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11号</w:t>
      </w:r>
      <w:r>
        <w:rPr>
          <w:rFonts w:hint="eastAsia" w:ascii="仿宋" w:hAnsi="仿宋" w:eastAsia="仿宋" w:cs="仿宋"/>
          <w:szCs w:val="32"/>
          <w:lang w:eastAsia="zh-CN"/>
        </w:rPr>
        <w:t>）、市财政局出具的《秦皇岛市级政府投资基本建设项目资金落实情况表》，</w:t>
      </w:r>
      <w:r>
        <w:rPr>
          <w:rFonts w:hint="eastAsia" w:ascii="仿宋" w:hAnsi="仿宋" w:eastAsia="仿宋" w:cs="仿宋"/>
          <w:szCs w:val="32"/>
          <w:lang w:val="en-US" w:eastAsia="zh-CN"/>
        </w:rPr>
        <w:t>为保护修复海洋生态环境，</w:t>
      </w:r>
      <w:r>
        <w:rPr>
          <w:rFonts w:hint="eastAsia" w:ascii="仿宋" w:hAnsi="仿宋" w:eastAsia="仿宋" w:cs="仿宋"/>
          <w:szCs w:val="32"/>
        </w:rPr>
        <w:t>原则同意该项目建议书。现将有关内容批复如下：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一、项目名称：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秦皇岛市海洋生态保护修复</w:t>
      </w:r>
      <w:r>
        <w:rPr>
          <w:rFonts w:hint="eastAsia" w:ascii="仿宋" w:hAnsi="仿宋" w:eastAsia="仿宋" w:cs="仿宋"/>
          <w:szCs w:val="32"/>
          <w:lang w:val="zh-CN" w:eastAsia="zh-CN"/>
        </w:rPr>
        <w:t>工程项目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二、</w:t>
      </w:r>
      <w:r>
        <w:rPr>
          <w:rFonts w:hint="eastAsia" w:ascii="仿宋" w:hAnsi="仿宋" w:eastAsia="仿宋" w:cs="仿宋"/>
          <w:szCs w:val="32"/>
        </w:rPr>
        <w:t>项目</w:t>
      </w:r>
      <w:r>
        <w:rPr>
          <w:rFonts w:hint="eastAsia" w:ascii="仿宋" w:hAnsi="仿宋" w:eastAsia="仿宋" w:cs="仿宋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Cs w:val="32"/>
        </w:rPr>
        <w:t>单位：</w:t>
      </w:r>
      <w:r>
        <w:rPr>
          <w:rFonts w:hint="eastAsia" w:ascii="仿宋" w:hAnsi="仿宋" w:eastAsia="仿宋" w:cs="仿宋"/>
          <w:szCs w:val="32"/>
          <w:lang w:eastAsia="zh-CN"/>
        </w:rPr>
        <w:t>秦皇岛市海洋和渔业局</w:t>
      </w:r>
      <w:r>
        <w:rPr>
          <w:rFonts w:hint="eastAsia" w:ascii="仿宋" w:hAnsi="仿宋" w:eastAsia="仿宋" w:cs="仿宋"/>
          <w:bCs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三、</w:t>
      </w:r>
      <w:r>
        <w:rPr>
          <w:rFonts w:hint="eastAsia" w:ascii="仿宋" w:hAnsi="仿宋" w:eastAsia="仿宋" w:cs="仿宋"/>
          <w:bCs/>
          <w:szCs w:val="32"/>
          <w:lang w:eastAsia="zh-CN"/>
        </w:rPr>
        <w:t>拟</w:t>
      </w:r>
      <w:r>
        <w:rPr>
          <w:rFonts w:hint="eastAsia" w:ascii="仿宋" w:hAnsi="仿宋" w:eastAsia="仿宋" w:cs="仿宋"/>
          <w:bCs/>
          <w:szCs w:val="32"/>
        </w:rPr>
        <w:t>建地点：</w:t>
      </w:r>
      <w:r>
        <w:rPr>
          <w:rFonts w:hint="eastAsia" w:ascii="仿宋" w:hAnsi="仿宋" w:eastAsia="仿宋" w:cs="仿宋"/>
          <w:bCs/>
          <w:szCs w:val="32"/>
          <w:lang w:eastAsia="zh-CN"/>
        </w:rPr>
        <w:t>北戴河专用浴场、昌黎县滦河口北岸湿地、山海关石河口湿地、黄金海岸及近岸海域。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建规模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及主要内容：通过滨海湿地生态修复（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243.5ha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、堤岸生态化建设（1.1km）、离岸潜堤置换（3座）、砂质岸线生态修复（7.7km）、修复沙丘柔性海堤（5.5km）、水下沙坝（3.2 km）、砂质岬头（1.5km）等，解决项目区滨海湿地萎缩、砂质海岸蚀退，缓解水母旺发等问题。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包括四个子项目：（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）北戴河专用浴场典型生态灾害防控工程，主要对北戴河西海滩开展砂质岸线修复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0.5km,离岸潜堤置换3座，水下沙坝修复1.2km,近岸补沙3.1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建设北戴河专用浴场典型生态灾害预警监测系统；（2）秦皇岛市滦河口北岸湿地生态修复工程，主要对滦河口北岸湿地进行修复240ha,底栖贝类修复80ha,堤岸生态化建设1100m;（3）秦皇市石河口湿地生态修复工程，主要对山海关区石河口湿地开展砂质岸线修复1.0km,湿地修复3.5 ha；（4）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秦皇岛市黄金海岸侵蚀岸线生态修复工程，主要对黄金海岸开展砂质岸线修复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6.2km,修复沙丘柔性海堤5.5km,水下沙坝2km、砂质岬头1.5km。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五、投资</w:t>
      </w:r>
      <w:r>
        <w:rPr>
          <w:rFonts w:hint="eastAsia" w:ascii="仿宋" w:hAnsi="仿宋" w:eastAsia="仿宋" w:cs="仿宋"/>
          <w:bCs/>
          <w:szCs w:val="32"/>
          <w:lang w:eastAsia="zh-CN"/>
        </w:rPr>
        <w:t>匡算</w:t>
      </w:r>
      <w:r>
        <w:rPr>
          <w:rFonts w:hint="eastAsia" w:ascii="仿宋" w:hAnsi="仿宋" w:eastAsia="仿宋" w:cs="仿宋"/>
          <w:bCs/>
          <w:szCs w:val="32"/>
        </w:rPr>
        <w:t>及资金</w:t>
      </w:r>
      <w:r>
        <w:rPr>
          <w:rFonts w:hint="eastAsia" w:ascii="仿宋" w:hAnsi="仿宋" w:eastAsia="仿宋" w:cs="仿宋"/>
          <w:bCs/>
          <w:szCs w:val="32"/>
          <w:lang w:eastAsia="zh-CN"/>
        </w:rPr>
        <w:t>筹措</w:t>
      </w:r>
      <w:r>
        <w:rPr>
          <w:rFonts w:hint="eastAsia" w:ascii="仿宋" w:hAnsi="仿宋" w:eastAsia="仿宋" w:cs="仿宋"/>
          <w:bCs/>
          <w:szCs w:val="32"/>
        </w:rPr>
        <w:t>：项目</w:t>
      </w:r>
      <w:r>
        <w:rPr>
          <w:rFonts w:hint="eastAsia" w:ascii="仿宋" w:hAnsi="仿宋" w:eastAsia="仿宋" w:cs="仿宋"/>
          <w:bCs/>
          <w:szCs w:val="32"/>
          <w:lang w:eastAsia="zh-CN"/>
        </w:rPr>
        <w:t>匡</w:t>
      </w:r>
      <w:r>
        <w:rPr>
          <w:rFonts w:hint="eastAsia" w:ascii="仿宋" w:hAnsi="仿宋" w:eastAsia="仿宋" w:cs="仿宋"/>
          <w:bCs/>
          <w:szCs w:val="32"/>
        </w:rPr>
        <w:t>算总</w:t>
      </w:r>
      <w:r>
        <w:rPr>
          <w:rFonts w:hint="eastAsia" w:ascii="仿宋" w:hAnsi="仿宋" w:eastAsia="仿宋" w:cs="仿宋"/>
          <w:szCs w:val="32"/>
        </w:rPr>
        <w:t>投资</w:t>
      </w:r>
      <w:r>
        <w:rPr>
          <w:rFonts w:hint="eastAsia" w:ascii="仿宋" w:hAnsi="仿宋" w:eastAsia="仿宋" w:cs="仿宋"/>
          <w:szCs w:val="32"/>
          <w:lang w:val="en-US" w:eastAsia="zh-CN"/>
        </w:rPr>
        <w:t>35000</w:t>
      </w:r>
      <w:r>
        <w:rPr>
          <w:rFonts w:hint="eastAsia" w:ascii="仿宋" w:hAnsi="仿宋" w:eastAsia="仿宋" w:cs="仿宋"/>
          <w:szCs w:val="32"/>
        </w:rPr>
        <w:t>万元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</w:rPr>
        <w:t>资金</w:t>
      </w:r>
      <w:r>
        <w:rPr>
          <w:rFonts w:hint="eastAsia" w:ascii="仿宋" w:hAnsi="仿宋" w:eastAsia="仿宋" w:cs="仿宋"/>
          <w:szCs w:val="32"/>
          <w:lang w:eastAsia="zh-CN"/>
        </w:rPr>
        <w:t>筹措渠道</w:t>
      </w:r>
      <w:r>
        <w:rPr>
          <w:rFonts w:hint="eastAsia" w:ascii="仿宋" w:hAnsi="仿宋" w:eastAsia="仿宋" w:cs="仿宋"/>
          <w:szCs w:val="32"/>
        </w:rPr>
        <w:t>：</w:t>
      </w:r>
      <w:r>
        <w:rPr>
          <w:rFonts w:hint="eastAsia" w:ascii="仿宋" w:hAnsi="仿宋" w:eastAsia="仿宋" w:cs="仿宋"/>
          <w:szCs w:val="32"/>
          <w:lang w:eastAsia="zh-CN"/>
        </w:rPr>
        <w:t>申请中央资金</w:t>
      </w:r>
      <w:r>
        <w:rPr>
          <w:rFonts w:hint="eastAsia" w:ascii="仿宋" w:hAnsi="仿宋" w:eastAsia="仿宋" w:cs="仿宋"/>
          <w:szCs w:val="32"/>
          <w:lang w:val="en-US" w:eastAsia="zh-CN"/>
        </w:rPr>
        <w:t>30000万元、省级安排资金5000万元。</w:t>
      </w:r>
      <w:r>
        <w:rPr>
          <w:rFonts w:hint="eastAsia" w:ascii="仿宋" w:hAnsi="仿宋" w:eastAsia="仿宋" w:cs="仿宋"/>
          <w:szCs w:val="32"/>
          <w:lang w:eastAsia="zh-CN"/>
        </w:rPr>
        <w:t>其中：北戴河专用浴场典型生态灾害防控工程投资</w:t>
      </w:r>
      <w:r>
        <w:rPr>
          <w:rFonts w:hint="eastAsia" w:ascii="仿宋" w:hAnsi="仿宋" w:eastAsia="仿宋" w:cs="仿宋"/>
          <w:szCs w:val="32"/>
          <w:lang w:val="en-US" w:eastAsia="zh-CN"/>
        </w:rPr>
        <w:t>6600万元（中央资金5605万元、省级资金995万元），秦皇岛市滦河口北岸湿地生态修复工程投资5300万元（中央资金），秦皇岛市石河口湿地生态修复工程投资5400万元（中央资金），秦皇岛市黄金海岸侵蚀岸线生态修复工程投资17700万元（中央资金13695万元、省级资金4005万元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六、本文件有效期</w:t>
      </w:r>
      <w:r>
        <w:rPr>
          <w:rFonts w:hint="eastAsia" w:ascii="仿宋" w:hAnsi="仿宋" w:eastAsia="仿宋" w:cs="仿宋"/>
          <w:szCs w:val="32"/>
          <w:lang w:val="en-US" w:eastAsia="zh-CN"/>
        </w:rPr>
        <w:t>2年（2年内报批可行性研究报告，否则自动失效）。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Cs w:val="32"/>
        </w:rPr>
      </w:pPr>
    </w:p>
    <w:p>
      <w:pPr>
        <w:pStyle w:val="6"/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80" w:firstLineChars="1400"/>
        <w:textAlignment w:val="auto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秦皇岛市行政审批局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7"/>
        <w:textAlignment w:val="auto"/>
        <w:rPr>
          <w:rFonts w:hint="eastAsia" w:ascii="仿宋" w:hAnsi="仿宋" w:eastAsia="仿宋" w:cs="仿宋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32"/>
          <w:lang w:eastAsia="zh-CN"/>
        </w:rPr>
        <w:t xml:space="preserve">                     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32"/>
          <w:lang w:eastAsia="zh-CN"/>
        </w:rPr>
        <w:t>20</w:t>
      </w:r>
      <w:r>
        <w:rPr>
          <w:rFonts w:hint="eastAsia" w:ascii="仿宋" w:hAnsi="仿宋" w:eastAsia="仿宋" w:cs="仿宋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Cs w:val="32"/>
          <w:lang w:eastAsia="zh-CN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lang w:eastAsia="zh-CN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2F3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uiPriority w:val="0"/>
    <w:pPr>
      <w:spacing w:line="300" w:lineRule="auto"/>
      <w:ind w:firstLine="200" w:firstLineChars="200"/>
    </w:pPr>
    <w:rPr>
      <w:rFonts w:ascii="Times New Roman" w:hAnsi="Times New Roman"/>
      <w:sz w:val="24"/>
      <w:szCs w:val="20"/>
    </w:rPr>
  </w:style>
  <w:style w:type="paragraph" w:customStyle="1" w:styleId="6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B59D312EA4594A339D78B544012D825A</vt:lpwstr>
  </property>
</Properties>
</file>