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秦皇岛市行政审批局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zh-CN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zh-CN" w:eastAsia="zh-CN"/>
        </w:rPr>
        <w:t>建设大街东段带状体育公园建设项目</w:t>
      </w:r>
    </w:p>
    <w:p>
      <w:pPr>
        <w:spacing w:line="560" w:lineRule="exact"/>
        <w:jc w:val="center"/>
        <w:rPr>
          <w:rFonts w:hint="eastAsia" w:ascii="宋体" w:hAnsi="宋体"/>
          <w:b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项目建议书的批复</w:t>
      </w:r>
    </w:p>
    <w:p>
      <w:pPr>
        <w:pStyle w:val="6"/>
        <w:spacing w:line="360" w:lineRule="auto"/>
        <w:ind w:firstLine="0"/>
        <w:rPr>
          <w:rFonts w:hint="eastAsia" w:ascii="仿宋" w:hAnsi="仿宋" w:eastAsia="仿宋" w:cs="仿宋"/>
          <w:sz w:val="30"/>
          <w:szCs w:val="30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  <w:lang w:val="zh-CN" w:eastAsia="zh-CN"/>
        </w:rPr>
        <w:t>秦皇岛市城市管理综合行政执法局</w:t>
      </w:r>
      <w:r>
        <w:rPr>
          <w:rFonts w:hint="eastAsia" w:ascii="仿宋" w:hAnsi="仿宋" w:eastAsia="仿宋" w:cs="仿宋"/>
          <w:szCs w:val="32"/>
        </w:rPr>
        <w:t>：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textAlignment w:val="auto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你局《关于报</w:t>
      </w:r>
      <w:r>
        <w:rPr>
          <w:rFonts w:hint="eastAsia" w:ascii="仿宋" w:hAnsi="仿宋" w:eastAsia="仿宋" w:cs="仿宋"/>
          <w:szCs w:val="32"/>
          <w:lang w:eastAsia="zh-CN"/>
        </w:rPr>
        <w:t>批〈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zh-CN" w:eastAsia="zh-CN" w:bidi="ar-SA"/>
        </w:rPr>
        <w:t>建设大街东段带状体育公园建设项目项</w:t>
      </w:r>
      <w:r>
        <w:rPr>
          <w:rFonts w:hint="eastAsia" w:ascii="仿宋" w:hAnsi="仿宋" w:eastAsia="仿宋" w:cs="仿宋"/>
          <w:szCs w:val="32"/>
          <w:lang w:eastAsia="zh-CN"/>
        </w:rPr>
        <w:t>目</w:t>
      </w:r>
      <w:r>
        <w:rPr>
          <w:rFonts w:hint="eastAsia" w:ascii="仿宋" w:hAnsi="仿宋" w:eastAsia="仿宋" w:cs="仿宋"/>
          <w:szCs w:val="32"/>
        </w:rPr>
        <w:t>建议书</w:t>
      </w:r>
      <w:r>
        <w:rPr>
          <w:rFonts w:hint="eastAsia" w:ascii="仿宋" w:hAnsi="仿宋" w:eastAsia="仿宋" w:cs="仿宋"/>
          <w:szCs w:val="32"/>
          <w:lang w:eastAsia="zh-CN"/>
        </w:rPr>
        <w:t>〉</w:t>
      </w:r>
      <w:r>
        <w:rPr>
          <w:rFonts w:hint="eastAsia" w:ascii="仿宋" w:hAnsi="仿宋" w:eastAsia="仿宋" w:cs="仿宋"/>
          <w:szCs w:val="32"/>
        </w:rPr>
        <w:t>的请示》</w:t>
      </w:r>
      <w:r>
        <w:rPr>
          <w:rFonts w:hint="eastAsia" w:ascii="仿宋" w:hAnsi="仿宋" w:eastAsia="仿宋" w:cs="仿宋"/>
          <w:szCs w:val="32"/>
          <w:lang w:eastAsia="zh-CN"/>
        </w:rPr>
        <w:t>（秦城管执法呈</w:t>
      </w:r>
      <w:r>
        <w:rPr>
          <w:rFonts w:hint="eastAsia" w:ascii="仿宋_GB2312" w:eastAsia="仿宋_GB2312"/>
          <w:sz w:val="32"/>
          <w:szCs w:val="32"/>
        </w:rPr>
        <w:t>〔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/>
          <w:sz w:val="32"/>
          <w:szCs w:val="32"/>
          <w:lang w:val="en-US" w:eastAsia="zh-CN"/>
        </w:rPr>
        <w:t>18号</w:t>
      </w:r>
      <w:r>
        <w:rPr>
          <w:rFonts w:hint="eastAsia" w:ascii="仿宋" w:hAnsi="仿宋" w:eastAsia="仿宋" w:cs="仿宋"/>
          <w:szCs w:val="32"/>
          <w:lang w:eastAsia="zh-CN"/>
        </w:rPr>
        <w:t>）</w:t>
      </w:r>
      <w:r>
        <w:rPr>
          <w:rFonts w:hint="eastAsia" w:ascii="仿宋" w:hAnsi="仿宋" w:eastAsia="仿宋" w:cs="仿宋"/>
          <w:szCs w:val="32"/>
        </w:rPr>
        <w:t>及</w:t>
      </w:r>
      <w:r>
        <w:rPr>
          <w:rFonts w:hint="eastAsia" w:ascii="仿宋" w:hAnsi="仿宋" w:eastAsia="仿宋" w:cs="仿宋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zh-CN" w:eastAsia="zh-CN" w:bidi="ar-SA"/>
        </w:rPr>
        <w:t>建设大街东段带状体育公园建设项目</w:t>
      </w:r>
      <w:r>
        <w:rPr>
          <w:rFonts w:hint="eastAsia" w:ascii="仿宋" w:hAnsi="仿宋" w:eastAsia="仿宋" w:cs="仿宋"/>
          <w:szCs w:val="32"/>
        </w:rPr>
        <w:t>项目建议书</w:t>
      </w:r>
      <w:r>
        <w:rPr>
          <w:rFonts w:hint="eastAsia" w:ascii="仿宋" w:hAnsi="仿宋" w:eastAsia="仿宋" w:cs="仿宋"/>
          <w:szCs w:val="32"/>
          <w:lang w:eastAsia="zh-CN"/>
        </w:rPr>
        <w:t>》等材料</w:t>
      </w:r>
      <w:r>
        <w:rPr>
          <w:rFonts w:hint="eastAsia" w:ascii="仿宋" w:hAnsi="仿宋" w:eastAsia="仿宋" w:cs="仿宋"/>
          <w:szCs w:val="32"/>
        </w:rPr>
        <w:t>一并收悉。依据</w:t>
      </w:r>
      <w:r>
        <w:rPr>
          <w:rFonts w:hint="eastAsia" w:ascii="仿宋" w:hAnsi="仿宋" w:eastAsia="仿宋" w:cs="仿宋"/>
          <w:szCs w:val="32"/>
          <w:lang w:eastAsia="zh-CN"/>
        </w:rPr>
        <w:t>市长办公会议纪要（</w:t>
      </w:r>
      <w:r>
        <w:rPr>
          <w:rFonts w:hint="eastAsia" w:ascii="仿宋_GB2312" w:eastAsia="仿宋_GB2312"/>
          <w:sz w:val="32"/>
          <w:szCs w:val="32"/>
        </w:rPr>
        <w:t>〔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/>
          <w:sz w:val="32"/>
          <w:szCs w:val="32"/>
          <w:lang w:val="en-US" w:eastAsia="zh-CN"/>
        </w:rPr>
        <w:t>7号</w:t>
      </w:r>
      <w:r>
        <w:rPr>
          <w:rFonts w:hint="eastAsia" w:ascii="仿宋" w:hAnsi="仿宋" w:eastAsia="仿宋" w:cs="仿宋"/>
          <w:szCs w:val="32"/>
          <w:lang w:eastAsia="zh-CN"/>
        </w:rPr>
        <w:t>）、市财政局《秦皇岛市级政府投资基本建设项目资金落实情况表》（</w:t>
      </w:r>
      <w:r>
        <w:rPr>
          <w:rFonts w:hint="eastAsia" w:ascii="仿宋" w:hAnsi="仿宋" w:eastAsia="仿宋" w:cs="仿宋"/>
          <w:szCs w:val="32"/>
          <w:lang w:val="en-US" w:eastAsia="zh-CN"/>
        </w:rPr>
        <w:t>2022年7月20日</w:t>
      </w:r>
      <w:r>
        <w:rPr>
          <w:rFonts w:hint="eastAsia" w:ascii="仿宋" w:hAnsi="仿宋" w:eastAsia="仿宋" w:cs="仿宋"/>
          <w:szCs w:val="32"/>
          <w:lang w:eastAsia="zh-CN"/>
        </w:rPr>
        <w:t>）</w:t>
      </w:r>
      <w:r>
        <w:rPr>
          <w:rFonts w:hint="eastAsia" w:ascii="仿宋" w:hAnsi="仿宋" w:eastAsia="仿宋" w:cs="仿宋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szCs w:val="32"/>
        </w:rPr>
        <w:t>原则同意该项目建议书。现将有关内容批复如下：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textAlignment w:val="auto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bCs/>
          <w:szCs w:val="32"/>
        </w:rPr>
        <w:t>一、项目名称：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zh-CN" w:eastAsia="zh-CN" w:bidi="ar-SA"/>
        </w:rPr>
        <w:t>建设大街东段带状体育公园建设项目</w:t>
      </w:r>
      <w:r>
        <w:rPr>
          <w:rFonts w:hint="eastAsia" w:ascii="仿宋" w:hAnsi="仿宋" w:eastAsia="仿宋" w:cs="仿宋"/>
          <w:szCs w:val="32"/>
        </w:rPr>
        <w:t>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textAlignment w:val="auto"/>
        <w:rPr>
          <w:rFonts w:hint="eastAsia" w:ascii="仿宋" w:hAnsi="仿宋" w:eastAsia="仿宋" w:cs="仿宋"/>
          <w:bCs/>
          <w:szCs w:val="32"/>
        </w:rPr>
      </w:pPr>
      <w:r>
        <w:rPr>
          <w:rFonts w:hint="eastAsia" w:ascii="仿宋" w:hAnsi="仿宋" w:eastAsia="仿宋" w:cs="仿宋"/>
          <w:bCs/>
          <w:szCs w:val="32"/>
        </w:rPr>
        <w:t>二、</w:t>
      </w:r>
      <w:r>
        <w:rPr>
          <w:rFonts w:hint="eastAsia" w:ascii="仿宋" w:hAnsi="仿宋" w:eastAsia="仿宋" w:cs="仿宋"/>
          <w:szCs w:val="32"/>
        </w:rPr>
        <w:t>项目</w:t>
      </w:r>
      <w:r>
        <w:rPr>
          <w:rFonts w:hint="eastAsia" w:ascii="仿宋" w:hAnsi="仿宋" w:eastAsia="仿宋" w:cs="仿宋"/>
          <w:szCs w:val="32"/>
          <w:lang w:eastAsia="zh-CN"/>
        </w:rPr>
        <w:t>实施</w:t>
      </w:r>
      <w:r>
        <w:rPr>
          <w:rFonts w:hint="eastAsia" w:ascii="仿宋" w:hAnsi="仿宋" w:eastAsia="仿宋" w:cs="仿宋"/>
          <w:szCs w:val="32"/>
        </w:rPr>
        <w:t>单位：</w:t>
      </w:r>
      <w:r>
        <w:rPr>
          <w:rFonts w:hint="eastAsia" w:ascii="仿宋" w:hAnsi="仿宋" w:eastAsia="仿宋" w:cs="仿宋"/>
          <w:szCs w:val="32"/>
          <w:lang w:eastAsia="zh-CN"/>
        </w:rPr>
        <w:t>秦皇岛市园林中心</w:t>
      </w:r>
      <w:r>
        <w:rPr>
          <w:rFonts w:hint="eastAsia" w:ascii="仿宋" w:hAnsi="仿宋" w:eastAsia="仿宋" w:cs="仿宋"/>
          <w:bCs/>
          <w:szCs w:val="32"/>
        </w:rPr>
        <w:t>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zh-CN" w:eastAsia="zh-CN" w:bidi="ar-SA"/>
        </w:rPr>
      </w:pPr>
      <w:r>
        <w:rPr>
          <w:rFonts w:hint="eastAsia" w:ascii="仿宋" w:hAnsi="仿宋" w:eastAsia="仿宋" w:cs="仿宋"/>
          <w:bCs/>
          <w:szCs w:val="32"/>
        </w:rPr>
        <w:t>三、</w:t>
      </w:r>
      <w:r>
        <w:rPr>
          <w:rFonts w:hint="eastAsia" w:ascii="仿宋" w:hAnsi="仿宋" w:eastAsia="仿宋" w:cs="仿宋"/>
          <w:bCs/>
          <w:szCs w:val="32"/>
          <w:lang w:eastAsia="zh-CN"/>
        </w:rPr>
        <w:t>拟</w:t>
      </w:r>
      <w:r>
        <w:rPr>
          <w:rFonts w:hint="eastAsia" w:ascii="仿宋" w:hAnsi="仿宋" w:eastAsia="仿宋" w:cs="仿宋"/>
          <w:bCs/>
          <w:szCs w:val="32"/>
        </w:rPr>
        <w:t>建地点：</w:t>
      </w:r>
      <w:r>
        <w:rPr>
          <w:rFonts w:hint="eastAsia" w:ascii="仿宋" w:hAnsi="仿宋" w:eastAsia="仿宋" w:cs="仿宋"/>
          <w:bCs/>
          <w:szCs w:val="32"/>
          <w:lang w:eastAsia="zh-CN"/>
        </w:rPr>
        <w:t>秦皇岛市建设大街东段东方明珠城南侧，港口运输铁路线以北，西起新开河秦皇岛燃气总公司</w:t>
      </w:r>
      <w:r>
        <w:rPr>
          <w:rFonts w:hint="eastAsia" w:ascii="仿宋" w:hAnsi="仿宋" w:eastAsia="仿宋" w:cs="仿宋"/>
          <w:bCs/>
          <w:szCs w:val="32"/>
          <w:lang w:val="en-US" w:eastAsia="zh-CN"/>
        </w:rPr>
        <w:t>CNG加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气站，东至中阿化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肥厂门前人工湖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zh-CN" w:eastAsia="zh-CN" w:bidi="ar-SA"/>
        </w:rPr>
        <w:t>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四、拟建规模及主要内容：主要由公园景观和高压线缆入地工程两部分组成，其中公园景观主要包括硬化铺装2.57万平方米、绿化景观建设11万平方米、园区水系治理（水面面积1.33万平方米）、管理服务用房及公厕170平方米等；高压线缆入地工程主要包括开闭所3座、电缆沟1700米、10KV电缆1.25万米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五、投资匡算及资金筹措：项目匡算总投资3600万元，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zh-CN" w:eastAsia="zh-CN" w:bidi="ar-SA"/>
        </w:rPr>
        <w:t>资金筹措渠道：市级财政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六、项目招标按照国家相关法律、法规和经核准后的招标方案执行。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仿宋" w:hAnsi="仿宋" w:eastAsia="仿宋" w:cs="仿宋"/>
          <w:szCs w:val="32"/>
          <w:lang w:val="en-US" w:eastAsia="zh-CN"/>
        </w:rPr>
      </w:pPr>
      <w:r>
        <w:rPr>
          <w:rFonts w:hint="eastAsia" w:ascii="仿宋" w:hAnsi="仿宋" w:eastAsia="仿宋" w:cs="仿宋"/>
          <w:szCs w:val="32"/>
          <w:lang w:eastAsia="zh-CN"/>
        </w:rPr>
        <w:t>七、本文件有效期</w:t>
      </w:r>
      <w:r>
        <w:rPr>
          <w:rFonts w:hint="eastAsia" w:ascii="仿宋" w:hAnsi="仿宋" w:eastAsia="仿宋" w:cs="仿宋"/>
          <w:szCs w:val="32"/>
          <w:lang w:val="en-US" w:eastAsia="zh-CN"/>
        </w:rPr>
        <w:t>2年（2年内报批可行性研究报告，否则自动失效）。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Cs w:val="32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Cs w:val="32"/>
        </w:rPr>
      </w:pPr>
    </w:p>
    <w:p>
      <w:pPr>
        <w:pStyle w:val="6"/>
        <w:keepNext w:val="0"/>
        <w:keepLines w:val="0"/>
        <w:pageBreakBefore w:val="0"/>
        <w:tabs>
          <w:tab w:val="left" w:pos="73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480" w:firstLineChars="1400"/>
        <w:textAlignment w:val="auto"/>
        <w:rPr>
          <w:rFonts w:hint="eastAsia" w:ascii="仿宋" w:hAnsi="仿宋" w:eastAsia="仿宋" w:cs="仿宋"/>
          <w:szCs w:val="32"/>
          <w:lang w:eastAsia="zh-CN"/>
        </w:rPr>
      </w:pPr>
      <w:r>
        <w:rPr>
          <w:rFonts w:hint="eastAsia" w:ascii="仿宋" w:hAnsi="仿宋" w:eastAsia="仿宋" w:cs="仿宋"/>
          <w:szCs w:val="32"/>
          <w:lang w:eastAsia="zh-CN"/>
        </w:rPr>
        <w:t>秦皇岛市行政审批局</w:t>
      </w:r>
    </w:p>
    <w:p>
      <w:r>
        <w:rPr>
          <w:rFonts w:hint="eastAsia" w:ascii="仿宋" w:hAnsi="仿宋" w:eastAsia="仿宋" w:cs="仿宋"/>
          <w:szCs w:val="32"/>
          <w:lang w:eastAsia="zh-CN"/>
        </w:rPr>
        <w:t xml:space="preserve">                      </w:t>
      </w:r>
      <w:r>
        <w:rPr>
          <w:rFonts w:hint="eastAsia" w:ascii="仿宋" w:hAnsi="仿宋" w:eastAsia="仿宋" w:cs="仿宋"/>
          <w:szCs w:val="32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 xml:space="preserve"> 2023年3月9日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xZWVkN2YzNDI1NDU4NDZjODJlNmI4NTNjNTQyZGUifQ=="/>
  </w:docVars>
  <w:rsids>
    <w:rsidRoot w:val="00000000"/>
    <w:rsid w:val="43AA70B0"/>
    <w:rsid w:val="58720872"/>
    <w:rsid w:val="63503096"/>
    <w:rsid w:val="7572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widowControl/>
      <w:spacing w:before="100" w:beforeLines="0" w:beforeAutospacing="1" w:after="100" w:afterLines="0" w:afterAutospacing="1"/>
      <w:jc w:val="left"/>
      <w:outlineLvl w:val="0"/>
    </w:pPr>
    <w:rPr>
      <w:rFonts w:ascii="宋体" w:hAnsi="宋体"/>
      <w:b/>
      <w:kern w:val="36"/>
      <w:sz w:val="4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1"/>
    <w:basedOn w:val="1"/>
    <w:uiPriority w:val="0"/>
    <w:pPr>
      <w:spacing w:line="300" w:lineRule="auto"/>
      <w:ind w:firstLine="200" w:firstLineChars="200"/>
    </w:pPr>
    <w:rPr>
      <w:rFonts w:ascii="Times New Roman" w:hAnsi="Times New Roman"/>
      <w:sz w:val="24"/>
      <w:szCs w:val="20"/>
    </w:rPr>
  </w:style>
  <w:style w:type="paragraph" w:customStyle="1" w:styleId="6">
    <w:name w:val="Body Text Indent"/>
    <w:basedOn w:val="1"/>
    <w:qFormat/>
    <w:uiPriority w:val="0"/>
    <w:pPr>
      <w:ind w:firstLine="630"/>
    </w:pPr>
    <w:rPr>
      <w:rFonts w:asci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557</Words>
  <Characters>594</Characters>
  <Lines>0</Lines>
  <Paragraphs>0</Paragraphs>
  <TotalTime>2</TotalTime>
  <ScaleCrop>false</ScaleCrop>
  <LinksUpToDate>false</LinksUpToDate>
  <CharactersWithSpaces>639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2023-03-17T07:14:38Z</dcterms:created>
  <dc:creator>lenovo</dc:creator>
  <cp:lastModifiedBy>YL</cp:lastModifiedBy>
  <dcterms:modified xsi:type="dcterms:W3CDTF">2023-03-17T07:17:38Z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C84CE3EFCF2D4868BA86781BD51F6E5E</vt:lpwstr>
  </property>
</Properties>
</file>